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7FBF" w14:textId="485D604B" w:rsidR="000478B2" w:rsidRPr="000478B2" w:rsidRDefault="00CC0836" w:rsidP="000478B2">
      <w:pPr>
        <w:shd w:val="clear" w:color="auto" w:fill="FFFFFF"/>
        <w:spacing w:after="15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F</w:t>
      </w:r>
      <w:r w:rsidR="000478B2"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inansieringsmulighed: BESTLIFE2030. Indkaldelse af projektforslag Grønland</w:t>
      </w:r>
    </w:p>
    <w:p w14:paraId="1F49C729" w14:textId="77777777" w:rsid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En vigtig del af EU’s Biodiversitetsstrategi for 2030 er at medvirke til at vende den negative udvikling i verdens biodiversitet. EU’s såkaldte ’oversøiske lande og territorier’ rummer en usædvanlig rig biodiversitet. De står også overfor et betydeligt miljømæssigt pres. De er sårbare overfor klimaændringerne.</w:t>
      </w:r>
    </w:p>
    <w:p w14:paraId="6CCFFBBC" w14:textId="77777777" w:rsidR="00CC0836" w:rsidRPr="000478B2" w:rsidRDefault="00CC0836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6C6A44A3" w14:textId="77777777" w:rsid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BESTLIFE2030-programmet vil bidrage til at sikre bevarelse og bæredygtig udnyttelse af de levende ressourcer i EU’s oversøiske lande og territorier. Programmet vil også fremme tilpasning til klimaændringerne.</w:t>
      </w:r>
    </w:p>
    <w:p w14:paraId="6DDE0309" w14:textId="77777777" w:rsidR="00AA7EC2" w:rsidRPr="000478B2" w:rsidRDefault="00AA7EC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43D80BC3" w14:textId="6A5BF6C7" w:rsid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Initiativet er finansieret af EU’s program for miljø- og klimahandling (LIFE). Som en del af initiativet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er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der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blevet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etableret en finansieringsfacilitet, der skal støtte ansøgere i at gennemføre effektfulde projekter.</w:t>
      </w:r>
    </w:p>
    <w:p w14:paraId="102ED27D" w14:textId="77777777" w:rsidR="000478B2" w:rsidRP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52481CEB" w14:textId="65172A80" w:rsidR="000478B2" w:rsidRPr="000478B2" w:rsidRDefault="000478B2" w:rsidP="000478B2">
      <w:pPr>
        <w:shd w:val="clear" w:color="auto" w:fill="FFFFFF"/>
        <w:spacing w:after="15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Anden</w:t>
      </w:r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indkaldelse af forslag</w:t>
      </w:r>
    </w:p>
    <w:p w14:paraId="338A3E7C" w14:textId="1CBD5338" w:rsid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Vi er glade for at kunne meddele, at den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anden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indkaldelse af forslag til BESTLIFE2030-programmet vil blive offentliggjort den </w:t>
      </w:r>
      <w:r w:rsidR="00AA7E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26.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marts 2025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Ideer til projekter kan indsendes senest den </w:t>
      </w:r>
      <w:r w:rsidR="00AA7E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30.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maj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202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5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  <w:r w:rsidR="00CF5A5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Derefter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vil succesfulde ansøgere modtage invitationer til at indsende fuldstændige projektforslag.</w:t>
      </w:r>
    </w:p>
    <w:p w14:paraId="7660C2BD" w14:textId="77777777" w:rsidR="00AA7EC2" w:rsidRPr="000478B2" w:rsidRDefault="00AA7EC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598BF017" w14:textId="77777777" w:rsidR="000478B2" w:rsidRP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Tilskudsordningen er skræddersyet til at yde effektiv støtte til foreninger, NGO’er og kommuner i Grønland, der vil gennemføre lokale initiativer.</w:t>
      </w:r>
    </w:p>
    <w:p w14:paraId="3A4A0F23" w14:textId="77777777" w:rsidR="00AA7EC2" w:rsidRDefault="00AA7EC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68868269" w14:textId="791BCB10" w:rsid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Projektfinansiering er begrænset til €100.000 (kr. 745.000). Projektets varighed er fra 18 til 36 måneder. Ansøgere opfordres til at søge det maksimale tilskudsbeløb, der er til rådighed. Der kræves 5 % selvfinansiering, f.eks. i form af støtte fra anden side eller frivilligt arbejde.</w:t>
      </w:r>
    </w:p>
    <w:p w14:paraId="63878FFC" w14:textId="77777777" w:rsidR="000478B2" w:rsidRP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0B45F11B" w14:textId="77777777" w:rsidR="000478B2" w:rsidRPr="000478B2" w:rsidRDefault="000478B2" w:rsidP="000478B2">
      <w:pPr>
        <w:shd w:val="clear" w:color="auto" w:fill="FFFFFF"/>
        <w:spacing w:after="150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Yderligere Information</w:t>
      </w:r>
    </w:p>
    <w:p w14:paraId="153F4F0F" w14:textId="262E43B1" w:rsidR="000478B2" w:rsidRP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Ansøgninger skal sendes online til </w:t>
      </w:r>
      <w:proofErr w:type="spellStart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IUCN’s</w:t>
      </w:r>
      <w:proofErr w:type="spellEnd"/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tilskudsportal. Retningslinjer og ansøgningsskemaer vil være tilgængelige på BESTLIFE2030-webstedet fra den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r w:rsidR="00AA7EC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26.</w:t>
      </w:r>
      <w: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 xml:space="preserve"> marts 2025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. Fem regionale hubs, der samarbejder med IUCN, vil vejlede potentielle ansøgere. Nordisk Fond for Udvikling og Miljø (NORDECO) er regional hub for Grønland.</w:t>
      </w:r>
    </w:p>
    <w:p w14:paraId="38C8B968" w14:textId="77777777" w:rsid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Hovedansøgere til projekter i Grønland skal være baseret i Grønland. Kriterier for støtte og andre detaljer vil blive offentliggjort på hjemmesiden for BESTLIFE2030.</w:t>
      </w:r>
    </w:p>
    <w:p w14:paraId="455B072B" w14:textId="77777777" w:rsidR="000478B2" w:rsidRP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</w:p>
    <w:p w14:paraId="077DA526" w14:textId="77777777" w:rsidR="000478B2" w:rsidRPr="000478B2" w:rsidRDefault="000478B2" w:rsidP="000478B2">
      <w:pPr>
        <w:shd w:val="clear" w:color="auto" w:fill="FFFFFF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</w:pPr>
      <w:r w:rsidRPr="000478B2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da-DK"/>
          <w14:ligatures w14:val="none"/>
        </w:rPr>
        <w:t>Yderligere information</w:t>
      </w:r>
      <w:r w:rsidRPr="000478B2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a-DK"/>
          <w14:ligatures w14:val="none"/>
        </w:rPr>
        <w:t>: </w:t>
      </w:r>
      <w:hyperlink r:id="rId4" w:tgtFrame="_blank" w:history="1">
        <w:r w:rsidRPr="000478B2">
          <w:rPr>
            <w:rFonts w:ascii="Verdana" w:eastAsia="Times New Roman" w:hAnsi="Verdana" w:cs="Times New Roman"/>
            <w:color w:val="1E73BE"/>
            <w:kern w:val="0"/>
            <w:sz w:val="21"/>
            <w:szCs w:val="21"/>
            <w:u w:val="single"/>
            <w:lang w:eastAsia="da-DK"/>
            <w14:ligatures w14:val="none"/>
          </w:rPr>
          <w:t>nordeco@nordeco.dk</w:t>
        </w:r>
      </w:hyperlink>
    </w:p>
    <w:p w14:paraId="77CD57A1" w14:textId="77777777" w:rsidR="006537F9" w:rsidRDefault="006537F9"/>
    <w:sectPr w:rsidR="006537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B2"/>
    <w:rsid w:val="000478B2"/>
    <w:rsid w:val="001D48F9"/>
    <w:rsid w:val="00216838"/>
    <w:rsid w:val="004E53DE"/>
    <w:rsid w:val="006537F9"/>
    <w:rsid w:val="007233A2"/>
    <w:rsid w:val="007251F2"/>
    <w:rsid w:val="00976798"/>
    <w:rsid w:val="00AA7EC2"/>
    <w:rsid w:val="00CC0836"/>
    <w:rsid w:val="00CF5A51"/>
    <w:rsid w:val="00DA7FEF"/>
    <w:rsid w:val="00DD2624"/>
    <w:rsid w:val="00E6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DA57"/>
  <w15:chartTrackingRefBased/>
  <w15:docId w15:val="{532BC1A4-DFB1-614B-89AE-275DEF79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7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8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8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8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8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8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8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8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8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8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8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7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8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78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78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78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78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8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78B2"/>
    <w:rPr>
      <w:b/>
      <w:bCs/>
      <w:smallCaps/>
      <w:color w:val="0F4761" w:themeColor="accent1" w:themeShade="BF"/>
      <w:spacing w:val="5"/>
    </w:rPr>
  </w:style>
  <w:style w:type="paragraph" w:customStyle="1" w:styleId="bbl5c">
    <w:name w:val="bbl5c"/>
    <w:basedOn w:val="Normal"/>
    <w:rsid w:val="000478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478B2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0478B2"/>
    <w:rPr>
      <w:color w:val="0000FF"/>
      <w:u w:val="single"/>
    </w:rPr>
  </w:style>
  <w:style w:type="paragraph" w:styleId="Korrektur">
    <w:name w:val="Revision"/>
    <w:hidden/>
    <w:uiPriority w:val="99"/>
    <w:semiHidden/>
    <w:rsid w:val="0004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deco@nordeco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309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Danielsen</dc:creator>
  <cp:keywords/>
  <dc:description/>
  <cp:lastModifiedBy>Praktikanter Bruxelles</cp:lastModifiedBy>
  <cp:revision>2</cp:revision>
  <dcterms:created xsi:type="dcterms:W3CDTF">2025-04-01T12:37:00Z</dcterms:created>
  <dcterms:modified xsi:type="dcterms:W3CDTF">2025-04-01T12:37:00Z</dcterms:modified>
</cp:coreProperties>
</file>